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0"/>
        <w:gridCol w:w="291"/>
        <w:gridCol w:w="1902"/>
        <w:gridCol w:w="1849"/>
        <w:gridCol w:w="1866"/>
        <w:gridCol w:w="1677"/>
        <w:gridCol w:w="1685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Prima</w:t>
            </w:r>
          </w:p>
        </w:tc>
        <w:tc>
          <w:tcPr>
            <w:tcW w:type="dxa" w:w="184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Seconda</w:t>
            </w:r>
          </w:p>
        </w:tc>
        <w:tc>
          <w:tcPr>
            <w:tcW w:type="dxa" w:w="186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Terza</w:t>
            </w:r>
          </w:p>
        </w:tc>
        <w:tc>
          <w:tcPr>
            <w:tcW w:type="dxa" w:w="167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Quarta</w:t>
            </w:r>
          </w:p>
        </w:tc>
        <w:tc>
          <w:tcPr>
            <w:tcW w:type="dxa" w:w="168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</w:t>
            </w:r>
          </w:p>
        </w:tc>
      </w:tr>
      <w:tr>
        <w:tblPrEx>
          <w:shd w:val="clear" w:color="auto" w:fill="auto"/>
        </w:tblPrEx>
        <w:trPr>
          <w:trHeight w:val="673" w:hRule="atLeast"/>
        </w:trPr>
        <w:tc>
          <w:tcPr>
            <w:tcW w:type="dxa" w:w="290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U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90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Mario Rossi (italiano)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Anna Gialli (storia)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Lucia Bianchi (sost.)</w:t>
            </w:r>
          </w:p>
        </w:tc>
        <w:tc>
          <w:tcPr>
            <w:tcW w:type="dxa" w:w="184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86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67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68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90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84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86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67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68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90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84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86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67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68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G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90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84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86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67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68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9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90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84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86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67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68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90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9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90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84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86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67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68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  <w:color w:val="165778"/>
        </w:rPr>
      </w:pPr>
      <w:r>
        <w:rPr>
          <w:b w:val="1"/>
          <w:bCs w:val="1"/>
          <w:color w:val="165778"/>
          <w:rtl w:val="0"/>
          <w:lang w:val="it-IT"/>
        </w:rPr>
        <w:t>LEGENDA</w:t>
      </w:r>
    </w:p>
    <w:p>
      <w:pPr>
        <w:pStyle w:val="Corpo"/>
        <w:bidi w:val="0"/>
      </w:pPr>
    </w:p>
    <w:tbl>
      <w:tblPr>
        <w:tblW w:w="237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"/>
        <w:gridCol w:w="1022"/>
        <w:gridCol w:w="1070"/>
      </w:tblGrid>
      <w:tr>
        <w:tblPrEx>
          <w:shd w:val="clear" w:color="auto" w:fill="auto"/>
        </w:tblPrEx>
        <w:trPr>
          <w:trHeight w:val="260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dalle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alle</w:t>
            </w:r>
          </w:p>
        </w:tc>
      </w:tr>
      <w:tr>
        <w:tblPrEx>
          <w:shd w:val="clear" w:color="auto" w:fill="auto"/>
        </w:tblPrEx>
        <w:trPr>
          <w:trHeight w:val="233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08.10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12,10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12,10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14.10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14.10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15.10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15.10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16.10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 xml:space="preserve">Pagina </w:t>
    </w:r>
    <w:r>
      <w:rPr>
        <w:i w:val="1"/>
        <w:iCs w:val="1"/>
        <w:sz w:val="22"/>
        <w:szCs w:val="22"/>
      </w:rPr>
      <w:fldChar w:fldCharType="begin" w:fldLock="0"/>
    </w:r>
    <w:r>
      <w:rPr>
        <w:i w:val="1"/>
        <w:iCs w:val="1"/>
        <w:sz w:val="22"/>
        <w:szCs w:val="22"/>
      </w:rPr>
      <w:instrText xml:space="preserve"> PAGE </w:instrText>
    </w:r>
    <w:r>
      <w:rPr>
        <w:i w:val="1"/>
        <w:iCs w:val="1"/>
        <w:sz w:val="22"/>
        <w:szCs w:val="22"/>
      </w:rPr>
      <w:fldChar w:fldCharType="separate" w:fldLock="0"/>
    </w:r>
    <w:r>
      <w:rPr>
        <w:i w:val="1"/>
        <w:iCs w:val="1"/>
        <w:sz w:val="22"/>
        <w:szCs w:val="22"/>
      </w:rPr>
      <w:t>1</w:t>
    </w:r>
    <w:r>
      <w:rPr>
        <w:i w:val="1"/>
        <w:iCs w:val="1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i w:val="1"/>
        <w:iCs w:val="1"/>
        <w:sz w:val="22"/>
        <w:szCs w:val="22"/>
      </w:rPr>
    </w:pPr>
    <w:r>
      <w:rPr>
        <w:i w:val="1"/>
        <w:iCs w:val="1"/>
        <w:sz w:val="22"/>
        <w:szCs w:val="22"/>
        <w:rtl w:val="0"/>
        <w:lang w:val="it-IT"/>
      </w:rPr>
      <w:t xml:space="preserve">Scuola Primaria </w:t>
    </w:r>
    <w:r>
      <w:rPr>
        <w:i w:val="1"/>
        <w:iCs w:val="1"/>
        <w:sz w:val="22"/>
        <w:szCs w:val="22"/>
        <w:rtl w:val="0"/>
        <w:lang w:val="it-IT"/>
      </w:rPr>
      <w:t>“</w:t>
    </w:r>
    <w:r>
      <w:rPr>
        <w:i w:val="1"/>
        <w:iCs w:val="1"/>
        <w:sz w:val="22"/>
        <w:szCs w:val="22"/>
        <w:rtl w:val="0"/>
        <w:lang w:val="it-IT"/>
      </w:rPr>
      <w:t>Anna Frank</w:t>
    </w:r>
    <w:r>
      <w:rPr>
        <w:i w:val="1"/>
        <w:iCs w:val="1"/>
        <w:sz w:val="22"/>
        <w:szCs w:val="22"/>
        <w:rtl w:val="0"/>
        <w:lang w:val="it-IT"/>
      </w:rPr>
      <w:t>”</w:t>
    </w:r>
    <w:r>
      <w:rPr>
        <w:i w:val="1"/>
        <w:iCs w:val="1"/>
        <w:sz w:val="22"/>
        <w:szCs w:val="22"/>
      </w:rP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24"/>
        <w:szCs w:val="24"/>
        <w:rtl w:val="0"/>
        <w:lang w:val="it-IT"/>
      </w:rPr>
      <w:t>ORARIO SETTIMANALE</w:t>
    </w: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>a.s.2017/18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