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560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3"/>
        <w:gridCol w:w="243"/>
        <w:gridCol w:w="1591"/>
        <w:gridCol w:w="1547"/>
        <w:gridCol w:w="1562"/>
        <w:gridCol w:w="1561"/>
        <w:gridCol w:w="1403"/>
        <w:gridCol w:w="1410"/>
      </w:tblGrid>
      <w:tr>
        <w:tblPrEx>
          <w:shd w:val="clear" w:color="auto" w:fill="auto"/>
        </w:tblPrEx>
        <w:trPr>
          <w:trHeight w:val="280" w:hRule="atLeast"/>
        </w:trPr>
        <w:tc>
          <w:tcPr>
            <w:tcW w:type="dxa" w:w="243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1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Prima</w:t>
            </w:r>
          </w:p>
        </w:tc>
        <w:tc>
          <w:tcPr>
            <w:tcW w:type="dxa" w:w="154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Seconda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Terza A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Terza B</w:t>
            </w:r>
          </w:p>
        </w:tc>
        <w:tc>
          <w:tcPr>
            <w:tcW w:type="dxa" w:w="140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Quarta</w:t>
            </w:r>
          </w:p>
        </w:tc>
        <w:tc>
          <w:tcPr>
            <w:tcW w:type="dxa" w:w="141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Quinta</w:t>
            </w:r>
          </w:p>
        </w:tc>
      </w:tr>
      <w:tr>
        <w:tblPrEx>
          <w:shd w:val="clear" w:color="auto" w:fill="auto"/>
        </w:tblPrEx>
        <w:trPr>
          <w:trHeight w:val="1333" w:hRule="atLeast"/>
        </w:trPr>
        <w:tc>
          <w:tcPr>
            <w:tcW w:type="dxa" w:w="243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U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3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91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Mario Rossi (italiano)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Anna Gialli (storia)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Lucia Bianchi (sost.)</w:t>
            </w:r>
          </w:p>
        </w:tc>
        <w:tc>
          <w:tcPr>
            <w:tcW w:type="dxa" w:w="154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40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41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3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T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3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91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54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40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41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3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C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3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91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54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40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41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</w:tr>
      <w:tr>
        <w:tblPrEx>
          <w:shd w:val="clear" w:color="auto" w:fill="auto"/>
        </w:tblPrEx>
        <w:trPr>
          <w:trHeight w:val="5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3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G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3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91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4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41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3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3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91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4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1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S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B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T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</w:tc>
        <w:tc>
          <w:tcPr>
            <w:tcW w:type="dxa" w:w="243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591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4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6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41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3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3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591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4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56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41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</w:tr>
    </w:tbl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rPr>
          <w:b w:val="1"/>
          <w:bCs w:val="1"/>
          <w:color w:val="165778"/>
        </w:rPr>
      </w:pPr>
      <w:r>
        <w:rPr>
          <w:b w:val="1"/>
          <w:bCs w:val="1"/>
          <w:color w:val="165778"/>
          <w:rtl w:val="0"/>
          <w:lang w:val="it-IT"/>
        </w:rPr>
        <w:t>LEGENDA</w:t>
      </w:r>
    </w:p>
    <w:p>
      <w:pPr>
        <w:pStyle w:val="Corpo"/>
        <w:bidi w:val="0"/>
      </w:pPr>
    </w:p>
    <w:tbl>
      <w:tblPr>
        <w:tblW w:w="2372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0"/>
        <w:gridCol w:w="1022"/>
        <w:gridCol w:w="1070"/>
      </w:tblGrid>
      <w:tr>
        <w:tblPrEx>
          <w:shd w:val="clear" w:color="auto" w:fill="auto"/>
        </w:tblPrEx>
        <w:trPr>
          <w:trHeight w:val="260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rtl w:val="0"/>
              </w:rPr>
              <w:t>dalle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rtl w:val="0"/>
              </w:rPr>
              <w:t>alle</w:t>
            </w:r>
          </w:p>
        </w:tc>
      </w:tr>
      <w:tr>
        <w:tblPrEx>
          <w:shd w:val="clear" w:color="auto" w:fill="auto"/>
        </w:tblPrEx>
        <w:trPr>
          <w:trHeight w:val="233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08.00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09.00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09.00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10.00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10.00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11.00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11.00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12.00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12.00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13.00</w:t>
            </w:r>
          </w:p>
        </w:tc>
      </w:tr>
    </w:tbl>
    <w:p>
      <w:pPr>
        <w:pStyle w:val="Corpo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 xml:space="preserve">Pagina </w:t>
    </w:r>
    <w:r>
      <w:rPr>
        <w:i w:val="1"/>
        <w:iCs w:val="1"/>
        <w:sz w:val="22"/>
        <w:szCs w:val="22"/>
      </w:rPr>
      <w:fldChar w:fldCharType="begin" w:fldLock="0"/>
    </w:r>
    <w:r>
      <w:rPr>
        <w:i w:val="1"/>
        <w:iCs w:val="1"/>
        <w:sz w:val="22"/>
        <w:szCs w:val="22"/>
      </w:rPr>
      <w:instrText xml:space="preserve"> PAGE </w:instrText>
    </w:r>
    <w:r>
      <w:rPr>
        <w:i w:val="1"/>
        <w:iCs w:val="1"/>
        <w:sz w:val="22"/>
        <w:szCs w:val="22"/>
      </w:rPr>
      <w:fldChar w:fldCharType="separate" w:fldLock="0"/>
    </w:r>
    <w:r>
      <w:rPr>
        <w:i w:val="1"/>
        <w:iCs w:val="1"/>
        <w:sz w:val="22"/>
        <w:szCs w:val="22"/>
      </w:rPr>
      <w:t>2</w:t>
    </w:r>
    <w:r>
      <w:rPr>
        <w:i w:val="1"/>
        <w:iCs w:val="1"/>
        <w:sz w:val="22"/>
        <w:szCs w:val="2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  <w:rPr>
        <w:i w:val="1"/>
        <w:iCs w:val="1"/>
        <w:sz w:val="22"/>
        <w:szCs w:val="22"/>
      </w:rPr>
    </w:pPr>
    <w:r>
      <w:rPr>
        <w:i w:val="1"/>
        <w:iCs w:val="1"/>
        <w:sz w:val="22"/>
        <w:szCs w:val="22"/>
        <w:rtl w:val="0"/>
        <w:lang w:val="it-IT"/>
      </w:rPr>
      <w:t xml:space="preserve">Scuola Primaria </w:t>
    </w:r>
    <w:r>
      <w:rPr>
        <w:i w:val="1"/>
        <w:iCs w:val="1"/>
        <w:sz w:val="22"/>
        <w:szCs w:val="22"/>
        <w:rtl w:val="0"/>
        <w:lang w:val="it-IT"/>
      </w:rPr>
      <w:t>“</w:t>
    </w:r>
    <w:r>
      <w:rPr>
        <w:i w:val="1"/>
        <w:iCs w:val="1"/>
        <w:sz w:val="22"/>
        <w:szCs w:val="22"/>
        <w:rtl w:val="0"/>
        <w:lang w:val="it-IT"/>
      </w:rPr>
      <w:t>De Amicis</w:t>
    </w:r>
    <w:r>
      <w:rPr>
        <w:i w:val="1"/>
        <w:iCs w:val="1"/>
        <w:sz w:val="22"/>
        <w:szCs w:val="22"/>
        <w:rtl w:val="0"/>
        <w:lang w:val="it-IT"/>
      </w:rPr>
      <w:t>”</w:t>
    </w:r>
    <w:r>
      <w:rPr>
        <w:i w:val="1"/>
        <w:iCs w:val="1"/>
        <w:sz w:val="22"/>
        <w:szCs w:val="22"/>
      </w:rPr>
      <w:tab/>
    </w:r>
    <w:r>
      <w:rPr>
        <w:rFonts w:ascii="Helvetica" w:cs="Arial Unicode MS" w:hAnsi="Helvetica" w:eastAsia="Arial Unicode MS"/>
        <w:b w:val="1"/>
        <w:bCs w:val="1"/>
        <w:i w:val="0"/>
        <w:iCs w:val="0"/>
        <w:sz w:val="24"/>
        <w:szCs w:val="24"/>
        <w:rtl w:val="0"/>
        <w:lang w:val="it-IT"/>
      </w:rPr>
      <w:t>ORARIO SETTIMANALE</w:t>
    </w: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>a.s.2017/18</w:t>
    </w: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ile tabella 3">
    <w:name w:val="Stile tabella 3"/>
    <w:next w:val="Stile tabella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